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AA8195" w14:textId="77777777" w:rsidR="007E07BF" w:rsidRPr="00260D3C" w:rsidRDefault="00000000">
      <w:pPr>
        <w:spacing w:after="20"/>
        <w:rPr>
          <w:b/>
          <w:color w:val="000000" w:themeColor="text1"/>
          <w:sz w:val="36"/>
          <w:szCs w:val="36"/>
        </w:rPr>
      </w:pPr>
      <w:r w:rsidRPr="00260D3C">
        <w:rPr>
          <w:b/>
          <w:color w:val="000000" w:themeColor="text1"/>
          <w:sz w:val="36"/>
          <w:szCs w:val="36"/>
        </w:rPr>
        <w:t>WOODHAVEN UNITES</w:t>
      </w:r>
    </w:p>
    <w:p w14:paraId="492543B9" w14:textId="705C3243" w:rsidR="00260D3C" w:rsidRPr="00260D3C" w:rsidRDefault="00260D3C">
      <w:pPr>
        <w:spacing w:after="20"/>
        <w:rPr>
          <w:color w:val="000000" w:themeColor="text1"/>
          <w:sz w:val="28"/>
          <w:szCs w:val="28"/>
        </w:rPr>
      </w:pPr>
      <w:r>
        <w:rPr>
          <w:b/>
          <w:color w:val="000000" w:themeColor="text1"/>
          <w:sz w:val="28"/>
          <w:szCs w:val="28"/>
        </w:rPr>
        <w:t>Woodhaven-unites.org</w:t>
      </w:r>
    </w:p>
    <w:p w14:paraId="6F3A1EAC" w14:textId="77777777" w:rsidR="007E07BF" w:rsidRPr="00260D3C" w:rsidRDefault="00000000">
      <w:pPr>
        <w:spacing w:after="20"/>
        <w:rPr>
          <w:color w:val="000000" w:themeColor="text1"/>
        </w:rPr>
      </w:pPr>
      <w:r w:rsidRPr="00260D3C">
        <w:rPr>
          <w:color w:val="000000" w:themeColor="text1"/>
          <w:sz w:val="42"/>
        </w:rPr>
        <w:t>Inaugural Community Meeting</w:t>
      </w:r>
    </w:p>
    <w:p w14:paraId="23B79BC1" w14:textId="77777777" w:rsidR="007E07BF" w:rsidRPr="00260D3C" w:rsidRDefault="00000000">
      <w:pPr>
        <w:spacing w:after="40"/>
        <w:rPr>
          <w:color w:val="000000" w:themeColor="text1"/>
          <w:sz w:val="28"/>
          <w:szCs w:val="28"/>
        </w:rPr>
      </w:pPr>
      <w:r w:rsidRPr="00260D3C">
        <w:rPr>
          <w:b/>
          <w:color w:val="000000" w:themeColor="text1"/>
          <w:sz w:val="28"/>
          <w:szCs w:val="28"/>
        </w:rPr>
        <w:t>Residents Ask. Participants Respond.</w:t>
      </w:r>
    </w:p>
    <w:p w14:paraId="55DF0AE9" w14:textId="77777777" w:rsidR="007E07BF" w:rsidRPr="00260D3C" w:rsidRDefault="00000000">
      <w:pPr>
        <w:spacing w:after="20"/>
        <w:rPr>
          <w:color w:val="000000" w:themeColor="text1"/>
          <w:sz w:val="28"/>
          <w:szCs w:val="28"/>
        </w:rPr>
      </w:pPr>
      <w:r w:rsidRPr="00260D3C">
        <w:rPr>
          <w:b/>
          <w:color w:val="000000" w:themeColor="text1"/>
          <w:sz w:val="28"/>
          <w:szCs w:val="28"/>
        </w:rPr>
        <w:t>September 1, 2026 | 6:00-7:30 PM</w:t>
      </w:r>
    </w:p>
    <w:p w14:paraId="21A4B71B" w14:textId="0F5C1B2F" w:rsidR="007E07BF" w:rsidRPr="00260D3C" w:rsidRDefault="00000000" w:rsidP="00260D3C">
      <w:pPr>
        <w:pBdr>
          <w:top w:val="single" w:sz="8" w:space="5" w:color="245C2A"/>
          <w:left w:val="single" w:sz="8" w:space="5" w:color="245C2A"/>
          <w:bottom w:val="single" w:sz="8" w:space="5" w:color="245C2A"/>
          <w:right w:val="single" w:sz="8" w:space="5" w:color="245C2A"/>
        </w:pBdr>
        <w:spacing w:before="60" w:after="100"/>
        <w:ind w:left="144" w:right="144"/>
        <w:rPr>
          <w:color w:val="000000" w:themeColor="text1"/>
          <w:sz w:val="24"/>
          <w:szCs w:val="24"/>
        </w:rPr>
      </w:pPr>
      <w:r w:rsidRPr="00260D3C">
        <w:rPr>
          <w:b/>
          <w:color w:val="000000" w:themeColor="text1"/>
          <w:sz w:val="28"/>
          <w:szCs w:val="28"/>
        </w:rPr>
        <w:t>PURPOSE</w:t>
      </w:r>
      <w:r w:rsidRPr="00260D3C">
        <w:rPr>
          <w:b/>
          <w:color w:val="000000" w:themeColor="text1"/>
          <w:sz w:val="28"/>
          <w:szCs w:val="28"/>
        </w:rPr>
        <w:br/>
      </w:r>
      <w:r w:rsidRPr="00260D3C">
        <w:rPr>
          <w:color w:val="000000" w:themeColor="text1"/>
          <w:sz w:val="24"/>
          <w:szCs w:val="24"/>
        </w:rPr>
        <w:t>To give Woodhaven residents a meaningful opportunity to ask questions, hear directly from people involved in current neighborhood matters and keep lines of communication open. Residents' questions will guide the evening. Participants may explain when information or plans are still being developed and may provide additional information after the meeting. Disagreement is welcome; personal attacks are not.</w:t>
      </w:r>
    </w:p>
    <w:p w14:paraId="7D31DA74" w14:textId="11A31B75" w:rsidR="007E07BF" w:rsidRPr="00260D3C" w:rsidRDefault="00000000" w:rsidP="00260D3C">
      <w:pPr>
        <w:pStyle w:val="Heading1"/>
        <w:ind w:left="500"/>
        <w:rPr>
          <w:color w:val="000000" w:themeColor="text1"/>
          <w:sz w:val="24"/>
          <w:szCs w:val="24"/>
        </w:rPr>
      </w:pPr>
      <w:r w:rsidRPr="00260D3C">
        <w:rPr>
          <w:color w:val="000000" w:themeColor="text1"/>
          <w:sz w:val="24"/>
          <w:szCs w:val="24"/>
        </w:rPr>
        <w:t>Welcome and introduction to Woodhaven Unites</w:t>
      </w:r>
    </w:p>
    <w:p w14:paraId="7C96856E"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Why Woodhaven Unites was created</w:t>
      </w:r>
    </w:p>
    <w:p w14:paraId="007FADCE"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Introduction of participating residents and invited guests who are present</w:t>
      </w:r>
    </w:p>
    <w:p w14:paraId="255DA11B" w14:textId="77777777" w:rsidR="007E07BF" w:rsidRPr="00260D3C" w:rsidRDefault="00000000" w:rsidP="00260D3C">
      <w:pPr>
        <w:pStyle w:val="Heading1"/>
        <w:ind w:left="500"/>
        <w:rPr>
          <w:color w:val="000000" w:themeColor="text1"/>
          <w:sz w:val="24"/>
          <w:szCs w:val="24"/>
        </w:rPr>
      </w:pPr>
      <w:r w:rsidRPr="00260D3C">
        <w:rPr>
          <w:color w:val="000000" w:themeColor="text1"/>
          <w:sz w:val="24"/>
          <w:szCs w:val="24"/>
        </w:rPr>
        <w:t>Development and resident engagement</w:t>
      </w:r>
    </w:p>
    <w:p w14:paraId="13FA5D2E"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Blue Ridge Cascade's revised proposal and the changes made since July</w:t>
      </w:r>
    </w:p>
    <w:p w14:paraId="06D5756C"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Land uses, infrastructure, community benefits and commitments versus marketing concepts</w:t>
      </w:r>
    </w:p>
    <w:p w14:paraId="46065D31"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What remains open for residents to influence</w:t>
      </w:r>
    </w:p>
    <w:p w14:paraId="7D31FA09"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How resident input will be collected, documented and used</w:t>
      </w:r>
    </w:p>
    <w:p w14:paraId="0152384A" w14:textId="77777777" w:rsidR="007E07BF" w:rsidRPr="00260D3C" w:rsidRDefault="00000000" w:rsidP="00260D3C">
      <w:pPr>
        <w:pStyle w:val="Heading1"/>
        <w:ind w:left="500"/>
        <w:rPr>
          <w:color w:val="000000" w:themeColor="text1"/>
          <w:sz w:val="24"/>
          <w:szCs w:val="24"/>
        </w:rPr>
      </w:pPr>
      <w:r w:rsidRPr="00260D3C">
        <w:rPr>
          <w:color w:val="000000" w:themeColor="text1"/>
          <w:sz w:val="24"/>
          <w:szCs w:val="24"/>
        </w:rPr>
        <w:t>TIF 13 and neighborhood priorities</w:t>
      </w:r>
    </w:p>
    <w:p w14:paraId="4A461C84"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The public investment requested, the review process and who makes the decisions</w:t>
      </w:r>
    </w:p>
    <w:p w14:paraId="7EC0BF2E"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The proposed community center</w:t>
      </w:r>
    </w:p>
    <w:p w14:paraId="43733B1A"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Parks, streets, sidewalks, traffic and other neighborhood needs</w:t>
      </w:r>
    </w:p>
    <w:p w14:paraId="36AF23CC"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How residents are represented to developers and public officials</w:t>
      </w:r>
    </w:p>
    <w:p w14:paraId="77FD0A4B" w14:textId="77777777" w:rsidR="007E07BF" w:rsidRPr="00260D3C" w:rsidRDefault="00000000" w:rsidP="00260D3C">
      <w:pPr>
        <w:pStyle w:val="Heading1"/>
        <w:ind w:left="500"/>
        <w:rPr>
          <w:color w:val="000000" w:themeColor="text1"/>
          <w:sz w:val="24"/>
          <w:szCs w:val="24"/>
        </w:rPr>
      </w:pPr>
      <w:r w:rsidRPr="00260D3C">
        <w:rPr>
          <w:color w:val="000000" w:themeColor="text1"/>
          <w:sz w:val="24"/>
          <w:szCs w:val="24"/>
        </w:rPr>
        <w:t>Legal and ownership update relevant to Woodhaven</w:t>
      </w:r>
    </w:p>
    <w:p w14:paraId="4180E07F"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What Crain's August 28 motion asks the court to do: vacate the judgment, reopen discovery and grant a new trial</w:t>
      </w:r>
    </w:p>
    <w:p w14:paraId="08314EB8"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The contested status of that motion and Northern's motion for sanctions</w:t>
      </w:r>
    </w:p>
    <w:p w14:paraId="66A58F81"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The TREC complaint cited by Crain, noting that a complaint is an allegation and not an agency finding</w:t>
      </w:r>
    </w:p>
    <w:p w14:paraId="787F3D93"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The confirmed outcome of the August 31 emergency hearing and whether it changes ownership, control, timing, financing or development approvals</w:t>
      </w:r>
    </w:p>
    <w:p w14:paraId="446A17F4" w14:textId="74A8917B"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Documented claims about possible ownership reversion</w:t>
      </w:r>
      <w:r w:rsidR="00260D3C">
        <w:rPr>
          <w:color w:val="000000" w:themeColor="text1"/>
          <w:sz w:val="24"/>
          <w:szCs w:val="24"/>
        </w:rPr>
        <w:t xml:space="preserve"> </w:t>
      </w:r>
      <w:r w:rsidRPr="00260D3C">
        <w:rPr>
          <w:color w:val="000000" w:themeColor="text1"/>
          <w:sz w:val="24"/>
          <w:szCs w:val="24"/>
        </w:rPr>
        <w:t>and what the court record supports</w:t>
      </w:r>
    </w:p>
    <w:p w14:paraId="3525C688" w14:textId="77777777" w:rsidR="007E07BF" w:rsidRPr="00260D3C" w:rsidRDefault="00000000" w:rsidP="00260D3C">
      <w:pPr>
        <w:pStyle w:val="Heading1"/>
        <w:ind w:left="500"/>
        <w:rPr>
          <w:color w:val="000000" w:themeColor="text1"/>
          <w:sz w:val="24"/>
          <w:szCs w:val="24"/>
        </w:rPr>
      </w:pPr>
      <w:r w:rsidRPr="00260D3C">
        <w:rPr>
          <w:color w:val="000000" w:themeColor="text1"/>
          <w:sz w:val="24"/>
          <w:szCs w:val="24"/>
        </w:rPr>
        <w:t>Resident questions and discussion</w:t>
      </w:r>
    </w:p>
    <w:p w14:paraId="053E0F8C"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Questions submitted in advance, including housing mix, property values, land-use history, conflicts, outreach and representation</w:t>
      </w:r>
    </w:p>
    <w:p w14:paraId="38E733EB"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Follow-up questions based on participant responses</w:t>
      </w:r>
    </w:p>
    <w:p w14:paraId="18BF91D8"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Additional questions from residents attending, as time permits</w:t>
      </w:r>
    </w:p>
    <w:p w14:paraId="084ACC49"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Identification of information that is incomplete or still being developed</w:t>
      </w:r>
    </w:p>
    <w:p w14:paraId="388BC491" w14:textId="77777777" w:rsidR="007E07BF" w:rsidRPr="00260D3C" w:rsidRDefault="00000000" w:rsidP="00260D3C">
      <w:pPr>
        <w:pStyle w:val="Heading1"/>
        <w:ind w:left="500"/>
        <w:rPr>
          <w:color w:val="000000" w:themeColor="text1"/>
          <w:sz w:val="24"/>
          <w:szCs w:val="24"/>
        </w:rPr>
      </w:pPr>
      <w:r w:rsidRPr="00260D3C">
        <w:rPr>
          <w:color w:val="000000" w:themeColor="text1"/>
          <w:sz w:val="24"/>
          <w:szCs w:val="24"/>
        </w:rPr>
        <w:t>Follow-up and next steps</w:t>
      </w:r>
    </w:p>
    <w:p w14:paraId="6500C36B"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Outstanding questions and requested information</w:t>
      </w:r>
    </w:p>
    <w:p w14:paraId="005EF865" w14:textId="77777777" w:rsidR="007E07BF" w:rsidRPr="00260D3C" w:rsidRDefault="00000000">
      <w:pPr>
        <w:keepLines/>
        <w:numPr>
          <w:ilvl w:val="0"/>
          <w:numId w:val="1"/>
        </w:numPr>
        <w:spacing w:after="10" w:line="230" w:lineRule="auto"/>
        <w:rPr>
          <w:color w:val="000000" w:themeColor="text1"/>
          <w:sz w:val="24"/>
          <w:szCs w:val="24"/>
        </w:rPr>
      </w:pPr>
      <w:r w:rsidRPr="00260D3C">
        <w:rPr>
          <w:color w:val="000000" w:themeColor="text1"/>
          <w:sz w:val="24"/>
          <w:szCs w:val="24"/>
        </w:rPr>
        <w:t>Opportunities for continued communication and resident participation</w:t>
      </w:r>
    </w:p>
    <w:sectPr w:rsidR="007E07BF" w:rsidRPr="00260D3C" w:rsidSect="00260D3C">
      <w:headerReference w:type="default" r:id="rId8"/>
      <w:footerReference w:type="default" r:id="rId9"/>
      <w:pgSz w:w="12240" w:h="15840"/>
      <w:pgMar w:top="792" w:right="864" w:bottom="806" w:left="864" w:header="14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965FA8" w14:textId="77777777" w:rsidR="00303E5F" w:rsidRDefault="00303E5F">
      <w:pPr>
        <w:spacing w:after="0" w:line="240" w:lineRule="auto"/>
      </w:pPr>
      <w:r>
        <w:separator/>
      </w:r>
    </w:p>
  </w:endnote>
  <w:endnote w:type="continuationSeparator" w:id="0">
    <w:p w14:paraId="04198F99" w14:textId="77777777" w:rsidR="00303E5F" w:rsidRDefault="0030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F10D0" w14:textId="03C43E70" w:rsidR="007E07BF" w:rsidRDefault="00260D3C" w:rsidP="00260D3C">
    <w:pPr>
      <w:pStyle w:val="Footer"/>
    </w:pPr>
    <w:r>
      <w:rPr>
        <w:color w:val="66717D"/>
        <w:sz w:val="17"/>
      </w:rPr>
      <w:tab/>
    </w:r>
    <w:r w:rsidR="00000000">
      <w:rPr>
        <w:color w:val="66717D"/>
        <w:sz w:val="17"/>
      </w:rPr>
      <w:t>Information. Transparency. Resident voice.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8BA9EF" w14:textId="77777777" w:rsidR="00303E5F" w:rsidRDefault="00303E5F">
      <w:pPr>
        <w:spacing w:after="0" w:line="240" w:lineRule="auto"/>
      </w:pPr>
      <w:r>
        <w:separator/>
      </w:r>
    </w:p>
  </w:footnote>
  <w:footnote w:type="continuationSeparator" w:id="0">
    <w:p w14:paraId="46767C29" w14:textId="77777777" w:rsidR="00303E5F" w:rsidRDefault="0030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2C5F2" w14:textId="65015A13" w:rsidR="007E07BF" w:rsidRDefault="007E07B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D20A58"/>
    <w:multiLevelType w:val="singleLevel"/>
    <w:tmpl w:val="FE1E70D4"/>
    <w:lvl w:ilvl="0">
      <w:start w:val="1"/>
      <w:numFmt w:val="upperRoman"/>
      <w:lvlText w:val="%1."/>
      <w:lvlJc w:val="left"/>
      <w:pPr>
        <w:tabs>
          <w:tab w:val="num" w:pos="390"/>
        </w:tabs>
        <w:ind w:left="390" w:hanging="390"/>
      </w:pPr>
    </w:lvl>
  </w:abstractNum>
  <w:abstractNum w:abstractNumId="10" w15:restartNumberingAfterBreak="0">
    <w:nsid w:val="3FD91CFF"/>
    <w:multiLevelType w:val="singleLevel"/>
    <w:tmpl w:val="1B4A4B42"/>
    <w:lvl w:ilvl="0">
      <w:start w:val="1"/>
      <w:numFmt w:val="bullet"/>
      <w:pStyle w:val="ListBullet"/>
      <w:lvlText w:val="•"/>
      <w:lvlJc w:val="left"/>
      <w:pPr>
        <w:tabs>
          <w:tab w:val="num" w:pos="760"/>
        </w:tabs>
        <w:ind w:left="760" w:hanging="260"/>
      </w:pPr>
      <w:rPr>
        <w:rFonts w:ascii="Aptos" w:hAnsi="Aptos"/>
      </w:rPr>
    </w:lvl>
  </w:abstractNum>
  <w:num w:numId="1" w16cid:durableId="84282132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0D3C"/>
    <w:rsid w:val="0029639D"/>
    <w:rsid w:val="00303E5F"/>
    <w:rsid w:val="00326F90"/>
    <w:rsid w:val="007E07BF"/>
    <w:rsid w:val="00AA1D8D"/>
    <w:rsid w:val="00B47730"/>
    <w:rsid w:val="00CB0664"/>
    <w:rsid w:val="00D058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36E2C2"/>
  <w14:defaultImageDpi w14:val="300"/>
  <w15:docId w15:val="{45288EEC-2BB8-B245-A0B0-92A45C85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Next/>
      <w:spacing w:after="60" w:line="245" w:lineRule="auto"/>
    </w:pPr>
    <w:rPr>
      <w:rFonts w:ascii="Aptos" w:hAnsi="Aptos"/>
      <w:color w:val="1E2933"/>
      <w:sz w:val="19"/>
    </w:rPr>
  </w:style>
  <w:style w:type="paragraph" w:styleId="Heading1">
    <w:name w:val="heading 1"/>
    <w:basedOn w:val="Normal"/>
    <w:next w:val="Normal"/>
    <w:link w:val="Heading1Char"/>
    <w:uiPriority w:val="9"/>
    <w:qFormat/>
    <w:rsid w:val="00FC693F"/>
    <w:pPr>
      <w:keepLines/>
      <w:spacing w:before="80" w:after="20" w:line="240" w:lineRule="auto"/>
      <w:outlineLvl w:val="0"/>
    </w:pPr>
    <w:rPr>
      <w:rFonts w:asciiTheme="majorHAnsi" w:eastAsiaTheme="majorEastAsia" w:hAnsiTheme="majorHAnsi" w:cstheme="majorBidi"/>
      <w:b/>
      <w:bCs/>
      <w:color w:val="245C2A"/>
      <w:sz w:val="23"/>
      <w:szCs w:val="28"/>
    </w:rPr>
  </w:style>
  <w:style w:type="paragraph" w:styleId="Heading2">
    <w:name w:val="heading 2"/>
    <w:basedOn w:val="Normal"/>
    <w:next w:val="Normal"/>
    <w:link w:val="Heading2Char"/>
    <w:uiPriority w:val="9"/>
    <w:unhideWhenUsed/>
    <w:qFormat/>
    <w:rsid w:val="00FC693F"/>
    <w:pPr>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Woodhaven Unites Inaugural Community Meeting Agenda - September 1, 2026</dc:title>
  <dc:subject>Community meeting agenda</dc:subject>
  <dc:creator>Woodhaven Unites</dc:creator>
  <cp:keywords/>
  <dc:description>generated by python-docx</dc:description>
  <cp:lastModifiedBy>Erika Graham</cp:lastModifiedBy>
  <cp:revision>2</cp:revision>
  <cp:lastPrinted>2026-09-01T00:30:00Z</cp:lastPrinted>
  <dcterms:created xsi:type="dcterms:W3CDTF">2013-12-23T23:15:00Z</dcterms:created>
  <dcterms:modified xsi:type="dcterms:W3CDTF">2026-09-01T00:33:00Z</dcterms:modified>
  <cp:category/>
</cp:coreProperties>
</file>